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1D05">
        <w:rPr>
          <w:rFonts w:ascii="Times New Roman" w:hAnsi="Times New Roman" w:cs="Times New Roman"/>
          <w:b/>
          <w:sz w:val="28"/>
          <w:szCs w:val="28"/>
        </w:rPr>
        <w:t>AMI 3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1C2CAA">
        <w:rPr>
          <w:rFonts w:ascii="Times New Roman" w:hAnsi="Times New Roman" w:cs="Times New Roman"/>
          <w:b/>
          <w:sz w:val="28"/>
          <w:szCs w:val="28"/>
        </w:rPr>
        <w:t>FOUNDATIONS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E6028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88" w:rsidRDefault="00E60288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60288" w:rsidP="00E60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MAJOR SCALE CONSTRUCTED?</w:t>
      </w:r>
    </w:p>
    <w:p w:rsidR="00A56C4E" w:rsidRPr="00E60288" w:rsidRDefault="00E60288" w:rsidP="00966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26" w:rsidRPr="00E60288">
        <w:rPr>
          <w:rFonts w:ascii="Times New Roman" w:hAnsi="Times New Roman" w:cs="Times New Roman"/>
          <w:sz w:val="24"/>
          <w:szCs w:val="24"/>
        </w:rPr>
        <w:t>DEMONSTRATE HOW THE TETRACHORD IS THE “BUILDING BLOCK” OF THE MAJOR 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D" w:rsidRDefault="005706AD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CA63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This assignment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will be prepared as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5706AD" w:rsidRPr="00CA6367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693B65" w:rsidRDefault="00786DF3" w:rsidP="00693B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E60288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0288" w:rsidRPr="00092B70" w:rsidRDefault="00E60288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70">
        <w:rPr>
          <w:rFonts w:ascii="Times New Roman" w:hAnsi="Times New Roman" w:cs="Times New Roman"/>
          <w:sz w:val="28"/>
          <w:szCs w:val="28"/>
        </w:rPr>
        <w:t>Formulate the question</w:t>
      </w:r>
      <w:r w:rsidR="001C2CAA" w:rsidRPr="00092B70">
        <w:rPr>
          <w:rFonts w:ascii="Times New Roman" w:hAnsi="Times New Roman" w:cs="Times New Roman"/>
          <w:sz w:val="28"/>
          <w:szCs w:val="28"/>
        </w:rPr>
        <w:t xml:space="preserve"> through a discussion</w:t>
      </w:r>
      <w:r w:rsidRPr="00092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D3" w:rsidRDefault="00E60288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57D3">
        <w:rPr>
          <w:rFonts w:ascii="Times New Roman" w:hAnsi="Times New Roman" w:cs="Times New Roman"/>
          <w:sz w:val="28"/>
          <w:szCs w:val="28"/>
        </w:rPr>
        <w:t>ow are major scales constructed?</w:t>
      </w:r>
      <w:r>
        <w:rPr>
          <w:rFonts w:ascii="Times New Roman" w:hAnsi="Times New Roman" w:cs="Times New Roman"/>
          <w:sz w:val="28"/>
          <w:szCs w:val="28"/>
        </w:rPr>
        <w:t xml:space="preserve"> (Refer to a pattern of Tones and Semitones.)</w:t>
      </w:r>
    </w:p>
    <w:p w:rsidR="003857D3" w:rsidRPr="003857D3" w:rsidRDefault="003857D3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reference to two different explanations of</w:t>
      </w:r>
      <w:r w:rsidR="00404C37">
        <w:rPr>
          <w:rFonts w:ascii="Times New Roman" w:hAnsi="Times New Roman" w:cs="Times New Roman"/>
          <w:sz w:val="28"/>
          <w:szCs w:val="28"/>
        </w:rPr>
        <w:t xml:space="preserve"> the</w:t>
      </w:r>
      <w:r w:rsidR="001C2CAA">
        <w:rPr>
          <w:rFonts w:ascii="Times New Roman" w:hAnsi="Times New Roman" w:cs="Times New Roman"/>
          <w:sz w:val="28"/>
          <w:szCs w:val="28"/>
        </w:rPr>
        <w:t xml:space="preserve"> pattern</w:t>
      </w:r>
      <w:r w:rsidR="00CA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3857D3" w:rsidRDefault="003857D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82" w:rsidRDefault="00016482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Default="005706AD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“tetrachord.”</w:t>
      </w:r>
    </w:p>
    <w:p w:rsidR="005706AD" w:rsidRPr="005706AD" w:rsidRDefault="00E60288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3857D3">
        <w:rPr>
          <w:rFonts w:ascii="Times New Roman" w:hAnsi="Times New Roman" w:cs="Times New Roman"/>
          <w:sz w:val="28"/>
          <w:szCs w:val="28"/>
        </w:rPr>
        <w:t xml:space="preserve"> h</w:t>
      </w:r>
      <w:r w:rsidR="005706AD">
        <w:rPr>
          <w:rFonts w:ascii="Times New Roman" w:hAnsi="Times New Roman" w:cs="Times New Roman"/>
          <w:sz w:val="28"/>
          <w:szCs w:val="28"/>
        </w:rPr>
        <w:t>ow “tetrachords” become “building blocks”</w:t>
      </w:r>
      <w:r w:rsidR="001C2CAA">
        <w:rPr>
          <w:rFonts w:ascii="Times New Roman" w:hAnsi="Times New Roman" w:cs="Times New Roman"/>
          <w:sz w:val="28"/>
          <w:szCs w:val="28"/>
        </w:rPr>
        <w:t xml:space="preserve"> of </w:t>
      </w:r>
      <w:r w:rsidR="005706AD">
        <w:rPr>
          <w:rFonts w:ascii="Times New Roman" w:hAnsi="Times New Roman" w:cs="Times New Roman"/>
          <w:sz w:val="28"/>
          <w:szCs w:val="28"/>
        </w:rPr>
        <w:t>major scale</w:t>
      </w:r>
      <w:r w:rsidR="001C2CAA">
        <w:rPr>
          <w:rFonts w:ascii="Times New Roman" w:hAnsi="Times New Roman" w:cs="Times New Roman"/>
          <w:sz w:val="28"/>
          <w:szCs w:val="28"/>
        </w:rPr>
        <w:t>s</w:t>
      </w:r>
      <w:r w:rsidR="005706AD">
        <w:rPr>
          <w:rFonts w:ascii="Times New Roman" w:hAnsi="Times New Roman" w:cs="Times New Roman"/>
          <w:sz w:val="28"/>
          <w:szCs w:val="28"/>
        </w:rPr>
        <w:t>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16482" w:rsidRDefault="00016482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5706AD" w:rsidRDefault="00016482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16482" w:rsidRDefault="00092B70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</w:t>
      </w:r>
      <w:r w:rsidR="000560AB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understanding of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752F4">
        <w:rPr>
          <w:rFonts w:ascii="Times New Roman" w:hAnsi="Times New Roman" w:cs="Times New Roman"/>
          <w:sz w:val="28"/>
          <w:szCs w:val="28"/>
        </w:rPr>
        <w:t xml:space="preserve"> </w:t>
      </w:r>
      <w:r w:rsidR="00016482">
        <w:rPr>
          <w:rFonts w:ascii="Times New Roman" w:hAnsi="Times New Roman" w:cs="Times New Roman"/>
          <w:sz w:val="28"/>
          <w:szCs w:val="28"/>
        </w:rPr>
        <w:t xml:space="preserve">by </w:t>
      </w:r>
      <w:r w:rsidR="00F752F4">
        <w:rPr>
          <w:rFonts w:ascii="Times New Roman" w:hAnsi="Times New Roman" w:cs="Times New Roman"/>
          <w:sz w:val="28"/>
          <w:szCs w:val="28"/>
        </w:rPr>
        <w:t xml:space="preserve">using </w:t>
      </w:r>
      <w:r w:rsidR="00654CCF">
        <w:rPr>
          <w:rFonts w:ascii="Times New Roman" w:hAnsi="Times New Roman" w:cs="Times New Roman"/>
          <w:sz w:val="28"/>
          <w:szCs w:val="28"/>
        </w:rPr>
        <w:t xml:space="preserve">your instrument </w:t>
      </w:r>
    </w:p>
    <w:p w:rsidR="00654CCF" w:rsidRDefault="00654CCF" w:rsidP="000164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(use </w:t>
      </w:r>
      <w:r w:rsidR="00F752F4">
        <w:rPr>
          <w:rFonts w:ascii="Times New Roman" w:hAnsi="Times New Roman" w:cs="Times New Roman"/>
          <w:sz w:val="28"/>
          <w:szCs w:val="28"/>
        </w:rPr>
        <w:t xml:space="preserve">concert Bb or </w:t>
      </w:r>
      <w:r>
        <w:rPr>
          <w:rFonts w:ascii="Times New Roman" w:hAnsi="Times New Roman" w:cs="Times New Roman"/>
          <w:sz w:val="28"/>
          <w:szCs w:val="28"/>
        </w:rPr>
        <w:t>transpositions).</w:t>
      </w:r>
    </w:p>
    <w:p w:rsidR="00654CCF" w:rsidRDefault="00654CCF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Bb concert tetrachord and the next upper tetrachord are joined together to form the Bb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 the Bb concert scale over two octaves from memory.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16482" w:rsidRDefault="00016482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016482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7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7A65" w:rsidRPr="00217A65" w:rsidRDefault="00217A65" w:rsidP="00217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THINKING (20)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Formulate the question through a discussion:  how is the major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scale  constructed</w:t>
            </w:r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limited under-standing of the question: how is the major scale constructed.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some understanding of the question: how is the major scale constructed.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considerable under-standing of the question: how is the major scale constructed.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thorough under-standing of the question: how is the major scale constructed.</w:t>
            </w:r>
          </w:p>
        </w:tc>
      </w:tr>
    </w:tbl>
    <w:p w:rsidR="00217A65" w:rsidRPr="00217A65" w:rsidRDefault="00217A65" w:rsidP="00217A65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KNOWLEDGE (20)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Research the meaning of “</w:t>
            </w:r>
            <w:proofErr w:type="spellStart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limited knowledge and understanding of “</w:t>
            </w:r>
            <w:proofErr w:type="spellStart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some knowledge and understanding of the </w:t>
            </w:r>
            <w:proofErr w:type="spellStart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</w:tr>
    </w:tbl>
    <w:p w:rsidR="00217A65" w:rsidRPr="00217A65" w:rsidRDefault="00217A65" w:rsidP="00217A65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APPLICATION (15)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 under- 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” by applying it to the Bb concert scale on  your instrument.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limited under- 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” when applying it to the Bb concert scale on   instrument.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some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considerable under- 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thorough under- 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” when applying it to the Bb concert scale on  instrument.</w:t>
            </w:r>
          </w:p>
        </w:tc>
      </w:tr>
    </w:tbl>
    <w:p w:rsidR="00217A65" w:rsidRPr="00217A65" w:rsidRDefault="00217A65" w:rsidP="00217A65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728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APPLICATION (15)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 ability to perform Bb concert scale ascending and descending for two octaves from memory.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limited ability to perform Bb concert scale ascending and descending for two octaves from memory.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some ability to perform Bb concert scale ascending and descending for two octaves from memory.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considerable ability to perform Bb concert scale ascending and descending for two octaves from memory.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thorough ability to perform Bb concert scale ascending and descending for two octaves from memory.</w:t>
            </w:r>
          </w:p>
        </w:tc>
      </w:tr>
    </w:tbl>
    <w:p w:rsidR="00217A65" w:rsidRPr="00217A65" w:rsidRDefault="00217A65" w:rsidP="00217A65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COMMUNICATION (15)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 ability to communicate clearly knowledge and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limited ability to communicate clearly knowledge and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some ability to communicate clearly knowledge and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considerable ability to communicate clearly knowledge and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 xml:space="preserve">Demonstrates thorough ability to communicate clearly knowledge and understanding 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of  “</w:t>
            </w:r>
            <w:proofErr w:type="spellStart"/>
            <w:proofErr w:type="gramEnd"/>
            <w:r w:rsidRPr="00217A65">
              <w:rPr>
                <w:rFonts w:ascii="Times New Roman" w:hAnsi="Times New Roman"/>
                <w:sz w:val="20"/>
                <w:szCs w:val="20"/>
              </w:rPr>
              <w:t>tetrachord</w:t>
            </w:r>
            <w:proofErr w:type="spellEnd"/>
            <w:r w:rsidRPr="00217A65">
              <w:rPr>
                <w:rFonts w:ascii="Times New Roman" w:hAnsi="Times New Roman"/>
                <w:sz w:val="20"/>
                <w:szCs w:val="20"/>
              </w:rPr>
              <w:t>.”</w:t>
            </w:r>
          </w:p>
        </w:tc>
      </w:tr>
    </w:tbl>
    <w:p w:rsidR="00217A65" w:rsidRPr="00217A65" w:rsidRDefault="00217A65" w:rsidP="00217A65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COMMUNICATION (15)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 ability to share a video using Google Drive technology.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limited ability to share a video using Google Drive technology</w:t>
            </w:r>
            <w:proofErr w:type="gramStart"/>
            <w:r w:rsidRPr="00217A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some ability to share a video using Google Drive technology.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considerable ability to share a video using Google Drive technology.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  <w:sz w:val="20"/>
                <w:szCs w:val="20"/>
              </w:rPr>
              <w:t>Demonstrates thorough ability to share a video using Google Drive technology.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35A65">
      <w:pgSz w:w="12240" w:h="15840" w:code="1"/>
      <w:pgMar w:top="720" w:right="28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A1D05"/>
    <w:rsid w:val="001C2CAA"/>
    <w:rsid w:val="00217A65"/>
    <w:rsid w:val="0034030D"/>
    <w:rsid w:val="0034617F"/>
    <w:rsid w:val="003857D3"/>
    <w:rsid w:val="00404C37"/>
    <w:rsid w:val="00411EC6"/>
    <w:rsid w:val="005651E6"/>
    <w:rsid w:val="005706AD"/>
    <w:rsid w:val="00654CCF"/>
    <w:rsid w:val="00693B65"/>
    <w:rsid w:val="00786DF3"/>
    <w:rsid w:val="00966026"/>
    <w:rsid w:val="00A56C4E"/>
    <w:rsid w:val="00B414A7"/>
    <w:rsid w:val="00C2100B"/>
    <w:rsid w:val="00CA6367"/>
    <w:rsid w:val="00DE3E25"/>
    <w:rsid w:val="00E255AA"/>
    <w:rsid w:val="00E60288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kettl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8CDA-C11E-4A39-9A05-DE0E0284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9</cp:revision>
  <dcterms:created xsi:type="dcterms:W3CDTF">2016-09-19T12:49:00Z</dcterms:created>
  <dcterms:modified xsi:type="dcterms:W3CDTF">2016-09-20T12:29:00Z</dcterms:modified>
</cp:coreProperties>
</file>